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>2022</w:t>
      </w:r>
      <w:r>
        <w:rPr>
          <w:rFonts w:hint="eastAsia" w:ascii="宋体" w:hAnsi="宋体"/>
          <w:b/>
          <w:bCs/>
          <w:sz w:val="36"/>
          <w:szCs w:val="36"/>
        </w:rPr>
        <w:t>届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民族学</w:t>
      </w:r>
      <w:r>
        <w:rPr>
          <w:rFonts w:hint="eastAsia" w:ascii="宋体" w:hAnsi="宋体"/>
          <w:b/>
          <w:bCs/>
          <w:sz w:val="36"/>
          <w:szCs w:val="36"/>
        </w:rPr>
        <w:t>学科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民族文化与认知</w:t>
      </w:r>
      <w:r>
        <w:rPr>
          <w:rFonts w:hint="eastAsia" w:ascii="宋体" w:hAnsi="宋体"/>
          <w:b/>
          <w:bCs/>
          <w:sz w:val="36"/>
          <w:szCs w:val="36"/>
        </w:rPr>
        <w:t>研究方向</w:t>
      </w:r>
    </w:p>
    <w:p>
      <w:pPr>
        <w:spacing w:line="324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硕士学位论文答辩议程（学术型）</w:t>
      </w:r>
    </w:p>
    <w:p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时间：</w:t>
      </w:r>
      <w:r>
        <w:rPr>
          <w:rFonts w:hint="eastAsia" w:ascii="宋体" w:hAnsi="宋体" w:cs="宋体"/>
          <w:sz w:val="28"/>
          <w:szCs w:val="28"/>
        </w:rPr>
        <w:t>2022年6月8日 上午 08：30</w:t>
      </w:r>
    </w:p>
    <w:p>
      <w:pPr>
        <w:numPr>
          <w:ilvl w:val="0"/>
          <w:numId w:val="1"/>
        </w:num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地点：</w:t>
      </w:r>
      <w:r>
        <w:rPr>
          <w:rFonts w:hint="eastAsia" w:ascii="宋体" w:hAnsi="宋体" w:cs="宋体"/>
          <w:sz w:val="28"/>
          <w:szCs w:val="28"/>
        </w:rPr>
        <w:t>贵州民族大学花溪校区行政办公室第一会议室</w:t>
      </w:r>
    </w:p>
    <w:p>
      <w:pPr>
        <w:rPr>
          <w:rFonts w:ascii="仿宋" w:hAnsi="仿宋" w:eastAsia="仿宋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三、教学督导：</w:t>
      </w:r>
      <w:r>
        <w:rPr>
          <w:rFonts w:hint="eastAsia" w:ascii="宋体" w:hAnsi="宋体" w:cs="宋体"/>
          <w:sz w:val="28"/>
          <w:szCs w:val="28"/>
        </w:rPr>
        <w:t>潘朝霖 李锦平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cs="宋体"/>
          <w:sz w:val="32"/>
          <w:szCs w:val="32"/>
        </w:rPr>
        <w:t>四、</w:t>
      </w:r>
      <w:r>
        <w:rPr>
          <w:rFonts w:ascii="宋体" w:cs="宋体"/>
          <w:b/>
          <w:bCs/>
          <w:sz w:val="32"/>
          <w:szCs w:val="32"/>
        </w:rPr>
        <w:t>答辩委员会</w:t>
      </w:r>
      <w:r>
        <w:rPr>
          <w:rFonts w:hint="eastAsia" w:ascii="宋体" w:cs="宋体"/>
          <w:b/>
          <w:bCs/>
          <w:sz w:val="32"/>
          <w:szCs w:val="32"/>
        </w:rPr>
        <w:t>委员</w:t>
      </w:r>
      <w:r>
        <w:rPr>
          <w:rFonts w:ascii="宋体" w:cs="宋体"/>
          <w:b/>
          <w:bCs/>
          <w:sz w:val="32"/>
          <w:szCs w:val="32"/>
        </w:rPr>
        <w:t>名单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095"/>
        <w:gridCol w:w="2370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答辩委员会</w:t>
            </w: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职称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主席</w:t>
            </w: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伍小涛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中共贵州省委党校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委员</w:t>
            </w: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董强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刘苏荣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刘钰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岳彩镇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副教授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秘书</w:t>
            </w: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卜妹红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讲 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</w:tbl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五、答辩分组表：（附件）</w:t>
      </w: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六、答辩程序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论文答辩委员会主席宣布开始，并介绍答辩专家组专家。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学位申请人汇报（ 20 分钟左右），委员提问，申请人答辩。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导师全面介绍答辩学生（含研究生课程学习成绩、科研或实践情况、论文工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作情况等）。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委员举行闭门会议（学位申请人及导师回避）：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1）由秘书宣读指导教师和评阅人的学术评语。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2）主席主持商定评价论文的标准，并对论文作出评价。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3）论文答辩委员会采取不记名投票方式，按百分制打分，并就是否通过论文答辩和建议授予学位进行表决。</w:t>
      </w:r>
    </w:p>
    <w:p>
      <w:pPr>
        <w:numPr>
          <w:ilvl w:val="0"/>
          <w:numId w:val="2"/>
        </w:numPr>
        <w:spacing w:line="360" w:lineRule="auto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主席当场宣布答辩委员会对论文的评语、评分等级和投票结果，同时可作出修改、完善论文的补充决议，包含是否推荐为校级、省级优秀学位论文的建议。 </w:t>
      </w:r>
    </w:p>
    <w:p>
      <w:pPr>
        <w:spacing w:line="324" w:lineRule="auto"/>
        <w:ind w:firstLine="10640" w:firstLineChars="38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学位点负责人签字</w:t>
      </w:r>
    </w:p>
    <w:p>
      <w:pPr>
        <w:spacing w:line="324" w:lineRule="auto"/>
        <w:ind w:right="420" w:firstLine="840" w:firstLineChars="30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学院公章</w:t>
      </w:r>
    </w:p>
    <w:p>
      <w:pPr>
        <w:spacing w:line="324" w:lineRule="auto"/>
        <w:ind w:right="140" w:firstLine="560" w:firstLineChars="20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   月   日</w:t>
      </w:r>
    </w:p>
    <w:p>
      <w:pPr>
        <w:rPr>
          <w:rFonts w:ascii="黑体" w:hAnsi="黑体" w:eastAsia="黑体" w:cs="宋体"/>
          <w:b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</w:rPr>
        <w:t>附件</w:t>
      </w:r>
    </w:p>
    <w:p>
      <w:pPr>
        <w:ind w:firstLine="1600" w:firstLineChars="5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2022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届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民族学与历史学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学院硕士研究生学位论文答辩分组表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民族学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学科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民族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  <w:lang w:val="en-US" w:eastAsia="zh-CN"/>
        </w:rPr>
        <w:t>认知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研究方向</w:t>
      </w:r>
    </w:p>
    <w:p>
      <w:pPr>
        <w:jc w:val="center"/>
      </w:pPr>
    </w:p>
    <w:tbl>
      <w:tblPr>
        <w:tblStyle w:val="4"/>
        <w:tblW w:w="13854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29"/>
        <w:gridCol w:w="1293"/>
        <w:gridCol w:w="1800"/>
        <w:gridCol w:w="1390"/>
        <w:gridCol w:w="1045"/>
        <w:gridCol w:w="4585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6月8日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30</w:t>
            </w: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伍小涛（教授、中共贵州省委党校）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董强（教授、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贵州民族大学）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刘苏荣（教授、贵州民族大学）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刘钰（教授、贵州民族大学）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岳彩镇（副教授、贵州民族大学）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卜妹红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雷朝凤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三门塘村落的文化空间研究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蔡曙山教授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杨志雯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镇远县苗族中学生三重自我建构研究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蔡曙山教授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李梅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文化认知视域下花山苗族乡婚礼仪式研究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蔡曙山教授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谭睿敏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羌在汉与土家之间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杨昌儒教授  周真刚研究员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李帅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（线上）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生命的延续：关中地区丧葬仪式认知结构及过程分析——以R村落的田野考察为例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张学立教授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B7FB60"/>
    <w:multiLevelType w:val="singleLevel"/>
    <w:tmpl w:val="F6B7FB60"/>
    <w:lvl w:ilvl="0" w:tentative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27AFF99F"/>
    <w:multiLevelType w:val="singleLevel"/>
    <w:tmpl w:val="27AFF9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A0Y2YzYTg4NWE3YmM2MjA3YjkxNmUwZmYwOThlZjYifQ=="/>
  </w:docVars>
  <w:rsids>
    <w:rsidRoot w:val="06C15F70"/>
    <w:rsid w:val="0003061B"/>
    <w:rsid w:val="000366DE"/>
    <w:rsid w:val="0006101B"/>
    <w:rsid w:val="00077503"/>
    <w:rsid w:val="000959CA"/>
    <w:rsid w:val="000C365E"/>
    <w:rsid w:val="000D3BE3"/>
    <w:rsid w:val="000F2717"/>
    <w:rsid w:val="001416FC"/>
    <w:rsid w:val="00152FC3"/>
    <w:rsid w:val="001602C1"/>
    <w:rsid w:val="00186ED9"/>
    <w:rsid w:val="001B397A"/>
    <w:rsid w:val="001B5A1C"/>
    <w:rsid w:val="00200609"/>
    <w:rsid w:val="00213350"/>
    <w:rsid w:val="00263D4B"/>
    <w:rsid w:val="002D3E5C"/>
    <w:rsid w:val="002E2257"/>
    <w:rsid w:val="003539D7"/>
    <w:rsid w:val="00353B1D"/>
    <w:rsid w:val="0036686A"/>
    <w:rsid w:val="00380687"/>
    <w:rsid w:val="004003C4"/>
    <w:rsid w:val="00404F76"/>
    <w:rsid w:val="004259C4"/>
    <w:rsid w:val="004527CE"/>
    <w:rsid w:val="0047514B"/>
    <w:rsid w:val="004B19D1"/>
    <w:rsid w:val="004B56EE"/>
    <w:rsid w:val="004C1FF6"/>
    <w:rsid w:val="004D4FEB"/>
    <w:rsid w:val="004D704A"/>
    <w:rsid w:val="004E133F"/>
    <w:rsid w:val="004E1E3E"/>
    <w:rsid w:val="00510FA6"/>
    <w:rsid w:val="00520F10"/>
    <w:rsid w:val="005215AE"/>
    <w:rsid w:val="00532803"/>
    <w:rsid w:val="00545523"/>
    <w:rsid w:val="005A67E3"/>
    <w:rsid w:val="005A7383"/>
    <w:rsid w:val="005B0467"/>
    <w:rsid w:val="005D2B11"/>
    <w:rsid w:val="005E440D"/>
    <w:rsid w:val="00623295"/>
    <w:rsid w:val="00635382"/>
    <w:rsid w:val="00665109"/>
    <w:rsid w:val="006C25C8"/>
    <w:rsid w:val="006D14B4"/>
    <w:rsid w:val="006E1647"/>
    <w:rsid w:val="007238AE"/>
    <w:rsid w:val="00725B63"/>
    <w:rsid w:val="00752564"/>
    <w:rsid w:val="00761BB8"/>
    <w:rsid w:val="00777EA1"/>
    <w:rsid w:val="00786D22"/>
    <w:rsid w:val="007A406D"/>
    <w:rsid w:val="007A6ACE"/>
    <w:rsid w:val="007C4332"/>
    <w:rsid w:val="007D7597"/>
    <w:rsid w:val="007F0BC0"/>
    <w:rsid w:val="00803DD2"/>
    <w:rsid w:val="0081380F"/>
    <w:rsid w:val="008302C9"/>
    <w:rsid w:val="0083424A"/>
    <w:rsid w:val="008369C7"/>
    <w:rsid w:val="00844FC1"/>
    <w:rsid w:val="00880036"/>
    <w:rsid w:val="008A6345"/>
    <w:rsid w:val="008B7ECE"/>
    <w:rsid w:val="008D7A09"/>
    <w:rsid w:val="008E2AD9"/>
    <w:rsid w:val="0090646C"/>
    <w:rsid w:val="00916B5D"/>
    <w:rsid w:val="00935C7A"/>
    <w:rsid w:val="009F35FD"/>
    <w:rsid w:val="00A05465"/>
    <w:rsid w:val="00A20FBA"/>
    <w:rsid w:val="00A2776A"/>
    <w:rsid w:val="00A97DE4"/>
    <w:rsid w:val="00B45A4F"/>
    <w:rsid w:val="00B508AE"/>
    <w:rsid w:val="00B5728F"/>
    <w:rsid w:val="00B85ACA"/>
    <w:rsid w:val="00BA1472"/>
    <w:rsid w:val="00BB398C"/>
    <w:rsid w:val="00BB5420"/>
    <w:rsid w:val="00BD3257"/>
    <w:rsid w:val="00C01053"/>
    <w:rsid w:val="00C17CFE"/>
    <w:rsid w:val="00C32409"/>
    <w:rsid w:val="00C6160D"/>
    <w:rsid w:val="00C97343"/>
    <w:rsid w:val="00CD1DDB"/>
    <w:rsid w:val="00CD29F4"/>
    <w:rsid w:val="00CE4C6B"/>
    <w:rsid w:val="00D05325"/>
    <w:rsid w:val="00D153FE"/>
    <w:rsid w:val="00D328B1"/>
    <w:rsid w:val="00D74812"/>
    <w:rsid w:val="00D933F8"/>
    <w:rsid w:val="00D972FC"/>
    <w:rsid w:val="00DE6279"/>
    <w:rsid w:val="00E07DDA"/>
    <w:rsid w:val="00E22B7E"/>
    <w:rsid w:val="00E55A36"/>
    <w:rsid w:val="00E9706D"/>
    <w:rsid w:val="00EC3B46"/>
    <w:rsid w:val="00F064E6"/>
    <w:rsid w:val="00F07282"/>
    <w:rsid w:val="00F43994"/>
    <w:rsid w:val="00F90C7B"/>
    <w:rsid w:val="00FA457B"/>
    <w:rsid w:val="00FB70DD"/>
    <w:rsid w:val="00FE4887"/>
    <w:rsid w:val="05D677C3"/>
    <w:rsid w:val="05FE0BC2"/>
    <w:rsid w:val="06C15F70"/>
    <w:rsid w:val="081D3C48"/>
    <w:rsid w:val="08A155C5"/>
    <w:rsid w:val="08A52ED5"/>
    <w:rsid w:val="09047ACD"/>
    <w:rsid w:val="0988771B"/>
    <w:rsid w:val="0C543601"/>
    <w:rsid w:val="0ECF3C60"/>
    <w:rsid w:val="12B65663"/>
    <w:rsid w:val="16881F81"/>
    <w:rsid w:val="18FE652B"/>
    <w:rsid w:val="1BD64D7A"/>
    <w:rsid w:val="1CC9658C"/>
    <w:rsid w:val="1D102896"/>
    <w:rsid w:val="1D890952"/>
    <w:rsid w:val="1FBD0E0F"/>
    <w:rsid w:val="22804328"/>
    <w:rsid w:val="247521A9"/>
    <w:rsid w:val="24A6672C"/>
    <w:rsid w:val="250C3B98"/>
    <w:rsid w:val="2D8B40E4"/>
    <w:rsid w:val="2DBA25D7"/>
    <w:rsid w:val="2EB24D10"/>
    <w:rsid w:val="300B2A6F"/>
    <w:rsid w:val="3B051DE4"/>
    <w:rsid w:val="3BF71DFE"/>
    <w:rsid w:val="411917F4"/>
    <w:rsid w:val="4C352402"/>
    <w:rsid w:val="4D5B55EF"/>
    <w:rsid w:val="4D752558"/>
    <w:rsid w:val="4D990ED1"/>
    <w:rsid w:val="4DC545B1"/>
    <w:rsid w:val="4F564054"/>
    <w:rsid w:val="4F845082"/>
    <w:rsid w:val="525B0A9E"/>
    <w:rsid w:val="588B2C30"/>
    <w:rsid w:val="590D61BE"/>
    <w:rsid w:val="594F3314"/>
    <w:rsid w:val="59615722"/>
    <w:rsid w:val="59E425D5"/>
    <w:rsid w:val="5C8252E0"/>
    <w:rsid w:val="5DCC6A00"/>
    <w:rsid w:val="60F76601"/>
    <w:rsid w:val="63AC2723"/>
    <w:rsid w:val="6DF60EBC"/>
    <w:rsid w:val="711C0454"/>
    <w:rsid w:val="71C50942"/>
    <w:rsid w:val="794F5651"/>
    <w:rsid w:val="7A6D44C3"/>
    <w:rsid w:val="7B5C2DDE"/>
    <w:rsid w:val="7C3B05F3"/>
    <w:rsid w:val="7E2767EA"/>
    <w:rsid w:val="7EBA5A62"/>
    <w:rsid w:val="7EEC2E25"/>
    <w:rsid w:val="7F8D7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style01"/>
    <w:basedOn w:val="5"/>
    <w:qFormat/>
    <w:uiPriority w:val="0"/>
    <w:rPr>
      <w:rFonts w:hint="eastAsia" w:ascii="宋体" w:hAnsi="宋体"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800</Words>
  <Characters>816</Characters>
  <Lines>6</Lines>
  <Paragraphs>1</Paragraphs>
  <TotalTime>15</TotalTime>
  <ScaleCrop>false</ScaleCrop>
  <LinksUpToDate>false</LinksUpToDate>
  <CharactersWithSpaces>833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2018-11-05T04:05:00Z</dcterms:created>
  <dc:creator>Administrator</dc:creator>
  <cp:lastModifiedBy>gzmzdx</cp:lastModifiedBy>
  <cp:lastPrinted>2022-05-27T00:56:00Z</cp:lastPrinted>
  <dcterms:modified xsi:type="dcterms:W3CDTF">2022-06-06T05:23:24Z</dcterms:modified>
  <dc:title>2017届民俗学专业硕士学位论文答辩议程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FAE32380A30E41C59DE7D52A654D980B</vt:lpwstr>
  </property>
</Properties>
</file>