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>2022</w:t>
      </w:r>
      <w:r>
        <w:rPr>
          <w:rFonts w:hint="eastAsia" w:ascii="宋体" w:hAnsi="宋体"/>
          <w:b/>
          <w:bCs/>
          <w:sz w:val="36"/>
          <w:szCs w:val="36"/>
        </w:rPr>
        <w:t>届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民族学</w:t>
      </w:r>
      <w:r>
        <w:rPr>
          <w:rFonts w:hint="eastAsia" w:ascii="宋体" w:hAnsi="宋体"/>
          <w:b/>
          <w:bCs/>
          <w:sz w:val="36"/>
          <w:szCs w:val="36"/>
        </w:rPr>
        <w:t>学科</w:t>
      </w:r>
      <w:r>
        <w:rPr>
          <w:rFonts w:hint="eastAsia" w:ascii="宋体" w:hAnsi="宋体"/>
          <w:b/>
          <w:bCs/>
          <w:sz w:val="36"/>
          <w:szCs w:val="36"/>
          <w:u w:val="single"/>
        </w:rPr>
        <w:t>中国少数民族史</w:t>
      </w:r>
      <w:r>
        <w:rPr>
          <w:rFonts w:hint="eastAsia" w:ascii="宋体" w:hAnsi="宋体"/>
          <w:b/>
          <w:bCs/>
          <w:sz w:val="36"/>
          <w:szCs w:val="36"/>
        </w:rPr>
        <w:t>研究方向</w:t>
      </w:r>
    </w:p>
    <w:p>
      <w:pPr>
        <w:spacing w:line="324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硕士学位论文答辩议程（学术型）</w:t>
      </w:r>
    </w:p>
    <w:p>
      <w:pPr>
        <w:spacing w:line="324" w:lineRule="auto"/>
        <w:rPr>
          <w:rFonts w:ascii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2"/>
          <w:szCs w:val="32"/>
        </w:rPr>
        <w:t>时间：</w:t>
      </w:r>
      <w:r>
        <w:rPr>
          <w:rFonts w:hint="eastAsia" w:ascii="宋体" w:hAnsi="宋体" w:cs="宋体"/>
          <w:sz w:val="28"/>
          <w:szCs w:val="28"/>
        </w:rPr>
        <w:t>2022年6月9日 下午 14:30</w:t>
      </w:r>
    </w:p>
    <w:p>
      <w:pPr>
        <w:numPr>
          <w:ilvl w:val="0"/>
          <w:numId w:val="1"/>
        </w:num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地点：</w:t>
      </w:r>
      <w:r>
        <w:rPr>
          <w:rFonts w:hint="eastAsia" w:ascii="宋体" w:hAnsi="宋体" w:cs="宋体"/>
          <w:sz w:val="28"/>
          <w:szCs w:val="28"/>
        </w:rPr>
        <w:t xml:space="preserve">贵州民族大学花溪校区行政办公楼403会议室 </w:t>
      </w:r>
    </w:p>
    <w:p>
      <w:pPr>
        <w:rPr>
          <w:rFonts w:hint="default" w:ascii="仿宋" w:hAnsi="仿宋" w:eastAsia="仿宋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三、教学督导：</w:t>
      </w:r>
      <w:r>
        <w:rPr>
          <w:rFonts w:ascii="仿宋" w:hAnsi="仿宋" w:eastAsia="仿宋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潘朝霖  李锦平</w:t>
      </w: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cs="宋体"/>
          <w:sz w:val="32"/>
          <w:szCs w:val="32"/>
        </w:rPr>
        <w:t>四、</w:t>
      </w:r>
      <w:r>
        <w:rPr>
          <w:rFonts w:ascii="宋体" w:cs="宋体"/>
          <w:b/>
          <w:bCs/>
          <w:sz w:val="32"/>
          <w:szCs w:val="32"/>
        </w:rPr>
        <w:t>答辩委员会</w:t>
      </w:r>
      <w:r>
        <w:rPr>
          <w:rFonts w:hint="eastAsia" w:ascii="宋体" w:cs="宋体"/>
          <w:b/>
          <w:bCs/>
          <w:sz w:val="32"/>
          <w:szCs w:val="32"/>
        </w:rPr>
        <w:t>委员</w:t>
      </w:r>
      <w:r>
        <w:rPr>
          <w:rFonts w:ascii="宋体" w:cs="宋体"/>
          <w:b/>
          <w:bCs/>
          <w:sz w:val="32"/>
          <w:szCs w:val="32"/>
        </w:rPr>
        <w:t>名单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095"/>
        <w:gridCol w:w="2370"/>
        <w:gridCol w:w="2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答辩委员会</w:t>
            </w: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姓名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职称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主席</w:t>
            </w: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严奇岩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restart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委员</w:t>
            </w: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马国君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伍小涛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石开忠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1" w:type="dxa"/>
            <w:vMerge w:val="continue"/>
          </w:tcPr>
          <w:p>
            <w:pPr>
              <w:pStyle w:val="8"/>
              <w:ind w:firstLine="0" w:firstLineChars="0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095" w:type="dxa"/>
          </w:tcPr>
          <w:p>
            <w:pPr>
              <w:pStyle w:val="8"/>
              <w:ind w:firstLine="0" w:firstLineChars="0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董  强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2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秘书</w:t>
            </w:r>
          </w:p>
        </w:tc>
        <w:tc>
          <w:tcPr>
            <w:tcW w:w="1095" w:type="dxa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Times New Roman"/>
                <w:kern w:val="2"/>
                <w:sz w:val="18"/>
                <w:szCs w:val="18"/>
                <w:lang w:val="en-US" w:eastAsia="zh-CN" w:bidi="ar-SA"/>
              </w:rPr>
              <w:t>卜妹红</w:t>
            </w:r>
          </w:p>
        </w:tc>
        <w:tc>
          <w:tcPr>
            <w:tcW w:w="2370" w:type="dxa"/>
          </w:tcPr>
          <w:p>
            <w:pPr>
              <w:pStyle w:val="8"/>
              <w:ind w:firstLine="0" w:firstLineChars="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讲师</w:t>
            </w:r>
          </w:p>
        </w:tc>
        <w:tc>
          <w:tcPr>
            <w:tcW w:w="2852" w:type="dxa"/>
          </w:tcPr>
          <w:p>
            <w:pPr>
              <w:pStyle w:val="8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贵州民族大学</w:t>
            </w:r>
          </w:p>
        </w:tc>
      </w:tr>
    </w:tbl>
    <w:p>
      <w:pPr>
        <w:pStyle w:val="8"/>
        <w:ind w:firstLine="0" w:firstLineChars="0"/>
        <w:rPr>
          <w:rFonts w:ascii="仿宋" w:hAnsi="仿宋" w:eastAsia="仿宋"/>
        </w:rPr>
      </w:pPr>
    </w:p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五、答辩分组表：（附件）</w:t>
      </w: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六、答辩程序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论文答辩委员会主席宣布开始，并介绍答辩专家组专家。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学位申请人汇报（ 20 分钟左右），委员提问，申请人答辩。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导师全面介绍答辩学生（含研究生课程学习成绩、科研或实践情况、论文工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作情况等）。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委员举行闭门会议（学位申请人及导师回避）：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1）由秘书宣读指导教师和评阅人的学术评语。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2）主席主持商定评价论文的标准，并对论文作出评价。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3）论文答辩委员会采取不记名投票方式，按百分制打分，并就是否通过论文答辩和建议授予学位进行表决。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主席当场宣布答辩委员会对论文的评语、评分等级和投票结果，同时可作出修改、完善论文的补充决议，包含是否推荐为校级、省级优秀学位论文的建议。 </w:t>
      </w:r>
    </w:p>
    <w:p>
      <w:pPr>
        <w:rPr>
          <w:rFonts w:ascii="宋体" w:cs="宋体"/>
          <w:sz w:val="32"/>
          <w:szCs w:val="32"/>
        </w:rPr>
      </w:pPr>
    </w:p>
    <w:p>
      <w:pPr>
        <w:spacing w:line="324" w:lineRule="auto"/>
        <w:ind w:firstLine="4480" w:firstLineChars="1600"/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p/>
    <w:p/>
    <w:p>
      <w:pPr>
        <w:spacing w:line="324" w:lineRule="auto"/>
        <w:rPr>
          <w:rFonts w:ascii="宋体" w:cs="宋体"/>
          <w:sz w:val="28"/>
          <w:szCs w:val="28"/>
        </w:rPr>
      </w:pPr>
    </w:p>
    <w:p>
      <w:pPr>
        <w:spacing w:line="324" w:lineRule="auto"/>
        <w:rPr>
          <w:rFonts w:ascii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spacing w:line="324" w:lineRule="auto"/>
        <w:rPr>
          <w:rFonts w:ascii="宋体" w:cs="宋体"/>
          <w:sz w:val="28"/>
          <w:szCs w:val="28"/>
        </w:rPr>
      </w:pPr>
    </w:p>
    <w:p>
      <w:pPr>
        <w:rPr>
          <w:rFonts w:ascii="黑体" w:hAnsi="黑体" w:eastAsia="黑体" w:cs="宋体"/>
          <w:b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</w:rPr>
        <w:t>附件</w:t>
      </w:r>
    </w:p>
    <w:p>
      <w:pPr>
        <w:ind w:firstLine="1600" w:firstLineChars="5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2022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届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民族学与历史学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学院硕士研究生学位论文答辩分组表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民族学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学科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</w:rPr>
        <w:t>中国少数民族史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研究方向</w:t>
      </w:r>
    </w:p>
    <w:p/>
    <w:tbl>
      <w:tblPr>
        <w:tblStyle w:val="4"/>
        <w:tblW w:w="13854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29"/>
        <w:gridCol w:w="1134"/>
        <w:gridCol w:w="2409"/>
        <w:gridCol w:w="940"/>
        <w:gridCol w:w="877"/>
        <w:gridCol w:w="4753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50" w:hRule="atLeast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6月9日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>30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行政楼403会议室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严奇岩（教授、贵州师范大学）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马国君:教授，贵州大学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伍小涛:教授，贵州省委党校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石开忠：教授，贵州民族大学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  强：教授，贵州  民族大学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卜妹红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代云红</w:t>
            </w:r>
          </w:p>
        </w:tc>
        <w:tc>
          <w:tcPr>
            <w:tcW w:w="4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惠水县摆金地区社会历史文化变迁研究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叶成勇</w:t>
            </w:r>
          </w:p>
        </w:tc>
      </w:tr>
      <w:tr>
        <w:trPr>
          <w:trHeight w:val="540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谭姣</w:t>
            </w:r>
          </w:p>
        </w:tc>
        <w:tc>
          <w:tcPr>
            <w:tcW w:w="4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邛水土司研究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吴大旬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陈欲倩</w:t>
            </w:r>
          </w:p>
        </w:tc>
        <w:tc>
          <w:tcPr>
            <w:tcW w:w="4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明清时期乌都河流域历史文化变迁研究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</w:t>
            </w:r>
          </w:p>
        </w:tc>
      </w:tr>
      <w:tr>
        <w:trPr>
          <w:trHeight w:val="494" w:hRule="atLeast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4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贵阳花溪龙井村历史文化变迁研究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郭国庆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B7FB60"/>
    <w:multiLevelType w:val="singleLevel"/>
    <w:tmpl w:val="F6B7FB60"/>
    <w:lvl w:ilvl="0" w:tentative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">
    <w:nsid w:val="27AFF99F"/>
    <w:multiLevelType w:val="singleLevel"/>
    <w:tmpl w:val="27AFF9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A0Y2YzYTg4NWE3YmM2MjA3YjkxNmUwZmYwOThlZjYifQ=="/>
  </w:docVars>
  <w:rsids>
    <w:rsidRoot w:val="06C15F70"/>
    <w:rsid w:val="0003061B"/>
    <w:rsid w:val="000366DE"/>
    <w:rsid w:val="0006101B"/>
    <w:rsid w:val="000743FF"/>
    <w:rsid w:val="00077503"/>
    <w:rsid w:val="000959CA"/>
    <w:rsid w:val="000C365E"/>
    <w:rsid w:val="000D3BE3"/>
    <w:rsid w:val="000F2717"/>
    <w:rsid w:val="001416FC"/>
    <w:rsid w:val="001602C1"/>
    <w:rsid w:val="00186ED9"/>
    <w:rsid w:val="001B397A"/>
    <w:rsid w:val="001B5A1C"/>
    <w:rsid w:val="00200609"/>
    <w:rsid w:val="00213350"/>
    <w:rsid w:val="00263D4B"/>
    <w:rsid w:val="002D3E5C"/>
    <w:rsid w:val="002E2257"/>
    <w:rsid w:val="003539D7"/>
    <w:rsid w:val="00353B1D"/>
    <w:rsid w:val="0036686A"/>
    <w:rsid w:val="00380687"/>
    <w:rsid w:val="004003C4"/>
    <w:rsid w:val="00404F76"/>
    <w:rsid w:val="004259C4"/>
    <w:rsid w:val="004527CE"/>
    <w:rsid w:val="0047514B"/>
    <w:rsid w:val="004B19D1"/>
    <w:rsid w:val="004B56EE"/>
    <w:rsid w:val="004D4FEB"/>
    <w:rsid w:val="004E133F"/>
    <w:rsid w:val="004E1E3E"/>
    <w:rsid w:val="00510FA6"/>
    <w:rsid w:val="00520F10"/>
    <w:rsid w:val="005215AE"/>
    <w:rsid w:val="00532803"/>
    <w:rsid w:val="00545523"/>
    <w:rsid w:val="005A67E3"/>
    <w:rsid w:val="005B0467"/>
    <w:rsid w:val="005D2B11"/>
    <w:rsid w:val="005E440D"/>
    <w:rsid w:val="00623295"/>
    <w:rsid w:val="00635382"/>
    <w:rsid w:val="00665109"/>
    <w:rsid w:val="006C25C8"/>
    <w:rsid w:val="006D14B4"/>
    <w:rsid w:val="006E1647"/>
    <w:rsid w:val="007238AE"/>
    <w:rsid w:val="00725B63"/>
    <w:rsid w:val="00752564"/>
    <w:rsid w:val="00777EA1"/>
    <w:rsid w:val="00786D22"/>
    <w:rsid w:val="007924A2"/>
    <w:rsid w:val="007A6ACE"/>
    <w:rsid w:val="007C4332"/>
    <w:rsid w:val="007D7597"/>
    <w:rsid w:val="007F0BC0"/>
    <w:rsid w:val="00803DD2"/>
    <w:rsid w:val="0081380F"/>
    <w:rsid w:val="008302C9"/>
    <w:rsid w:val="008369C7"/>
    <w:rsid w:val="00844FC1"/>
    <w:rsid w:val="00880036"/>
    <w:rsid w:val="008A6345"/>
    <w:rsid w:val="008B7ECE"/>
    <w:rsid w:val="008D7A09"/>
    <w:rsid w:val="008E2AD9"/>
    <w:rsid w:val="0090646C"/>
    <w:rsid w:val="00935C7A"/>
    <w:rsid w:val="009F35FD"/>
    <w:rsid w:val="00A05465"/>
    <w:rsid w:val="00A20FBA"/>
    <w:rsid w:val="00A2776A"/>
    <w:rsid w:val="00A97DE4"/>
    <w:rsid w:val="00B45A4F"/>
    <w:rsid w:val="00B508AE"/>
    <w:rsid w:val="00B5728F"/>
    <w:rsid w:val="00B85ACA"/>
    <w:rsid w:val="00BB398C"/>
    <w:rsid w:val="00BB5420"/>
    <w:rsid w:val="00BD3257"/>
    <w:rsid w:val="00C01053"/>
    <w:rsid w:val="00C17CFE"/>
    <w:rsid w:val="00C32409"/>
    <w:rsid w:val="00C403D1"/>
    <w:rsid w:val="00C6160D"/>
    <w:rsid w:val="00CD1DDB"/>
    <w:rsid w:val="00CE4C6B"/>
    <w:rsid w:val="00D05325"/>
    <w:rsid w:val="00D153FE"/>
    <w:rsid w:val="00D328B1"/>
    <w:rsid w:val="00D74812"/>
    <w:rsid w:val="00D972FC"/>
    <w:rsid w:val="00E22B7E"/>
    <w:rsid w:val="00E55A36"/>
    <w:rsid w:val="00E9706D"/>
    <w:rsid w:val="00EC3B46"/>
    <w:rsid w:val="00EF3CE4"/>
    <w:rsid w:val="00F064E6"/>
    <w:rsid w:val="00F07282"/>
    <w:rsid w:val="00F90C7B"/>
    <w:rsid w:val="00FA457B"/>
    <w:rsid w:val="00FB70DD"/>
    <w:rsid w:val="00FE4887"/>
    <w:rsid w:val="05D677C3"/>
    <w:rsid w:val="05FE0BC2"/>
    <w:rsid w:val="06C15F70"/>
    <w:rsid w:val="081D3C48"/>
    <w:rsid w:val="08A155C5"/>
    <w:rsid w:val="08A52ED5"/>
    <w:rsid w:val="09047ACD"/>
    <w:rsid w:val="0988771B"/>
    <w:rsid w:val="09A514CD"/>
    <w:rsid w:val="0C543601"/>
    <w:rsid w:val="0ECF3C60"/>
    <w:rsid w:val="11E25A4F"/>
    <w:rsid w:val="12B65663"/>
    <w:rsid w:val="16881F81"/>
    <w:rsid w:val="18FE652B"/>
    <w:rsid w:val="1BD64D7A"/>
    <w:rsid w:val="1CC9658C"/>
    <w:rsid w:val="1D102896"/>
    <w:rsid w:val="1D890952"/>
    <w:rsid w:val="1E305070"/>
    <w:rsid w:val="1FBD0E0F"/>
    <w:rsid w:val="22804328"/>
    <w:rsid w:val="247521A9"/>
    <w:rsid w:val="24A6672C"/>
    <w:rsid w:val="250C3B98"/>
    <w:rsid w:val="26BA6855"/>
    <w:rsid w:val="2D8B40E4"/>
    <w:rsid w:val="2DBA25D7"/>
    <w:rsid w:val="2EB24D10"/>
    <w:rsid w:val="300B2A6F"/>
    <w:rsid w:val="33DA37F8"/>
    <w:rsid w:val="3B051DE4"/>
    <w:rsid w:val="3BF71DFE"/>
    <w:rsid w:val="3FDC182B"/>
    <w:rsid w:val="411917F4"/>
    <w:rsid w:val="4C352402"/>
    <w:rsid w:val="4D5B55EF"/>
    <w:rsid w:val="4D752558"/>
    <w:rsid w:val="4D990ED1"/>
    <w:rsid w:val="4DC545B1"/>
    <w:rsid w:val="4F564054"/>
    <w:rsid w:val="4F845082"/>
    <w:rsid w:val="525B0A9E"/>
    <w:rsid w:val="588B2C30"/>
    <w:rsid w:val="590D61BE"/>
    <w:rsid w:val="594F3314"/>
    <w:rsid w:val="59615722"/>
    <w:rsid w:val="59E425D5"/>
    <w:rsid w:val="5C8252E0"/>
    <w:rsid w:val="5DCC6A00"/>
    <w:rsid w:val="5E240177"/>
    <w:rsid w:val="60F76601"/>
    <w:rsid w:val="63AC2723"/>
    <w:rsid w:val="6DF60EBC"/>
    <w:rsid w:val="711C0454"/>
    <w:rsid w:val="71C50942"/>
    <w:rsid w:val="7A6D44C3"/>
    <w:rsid w:val="7B5C2DDE"/>
    <w:rsid w:val="7C3B05F3"/>
    <w:rsid w:val="7E2767EA"/>
    <w:rsid w:val="7EBA5A62"/>
    <w:rsid w:val="7EEC2E25"/>
    <w:rsid w:val="7F8D7D76"/>
    <w:rsid w:val="7FB367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style01"/>
    <w:basedOn w:val="5"/>
    <w:qFormat/>
    <w:uiPriority w:val="0"/>
    <w:rPr>
      <w:rFonts w:hint="eastAsia" w:ascii="宋体" w:hAnsi="宋体"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732</Words>
  <Characters>754</Characters>
  <Lines>6</Lines>
  <Paragraphs>1</Paragraphs>
  <TotalTime>24</TotalTime>
  <ScaleCrop>false</ScaleCrop>
  <LinksUpToDate>false</LinksUpToDate>
  <CharactersWithSpaces>817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2018-11-05T04:05:00Z</dcterms:created>
  <dc:creator>Administrator</dc:creator>
  <cp:lastModifiedBy>gzmzdx</cp:lastModifiedBy>
  <cp:lastPrinted>2022-05-27T00:56:00Z</cp:lastPrinted>
  <dcterms:modified xsi:type="dcterms:W3CDTF">2022-06-06T09:02:48Z</dcterms:modified>
  <dc:title>2017届民俗学专业硕士学位论文答辩议程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FAE32380A30E41C59DE7D52A654D980B</vt:lpwstr>
  </property>
</Properties>
</file>